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_____________ районный (городской)
</w:t>
      </w:r>
    </w:p>
    <w:p>
      <w:r>
        <w:t xml:space="preserve">суд ________________________ области
</w:t>
      </w:r>
    </w:p>
    <w:p>
      <w:r>
        <w:t xml:space="preserve">(края, республики)
</w:t>
      </w:r>
    </w:p>
    <w:p>
      <w:r>
        <w:t xml:space="preserve">от _________________________________
</w:t>
      </w:r>
    </w:p>
    <w:p>
      <w:r>
        <w:t xml:space="preserve">(фамилия, имя, отчество)
</w:t>
      </w:r>
    </w:p>
    <w:p>
      <w:r>
        <w:t xml:space="preserve">____________________________________
</w:t>
      </w:r>
    </w:p>
    <w:p>
      <w:r>
        <w:t xml:space="preserve">(адрес)
</w:t>
      </w:r>
    </w:p>
    <w:p>
      <w:r>
        <w:t xml:space="preserve">ЖАЛОБА
</w:t>
      </w:r>
    </w:p>
    <w:p>
      <w:r>
        <w:t xml:space="preserve">в порядке частного обвинения
</w:t>
      </w:r>
    </w:p>
    <w:p>
      <w:r>
        <w:t xml:space="preserve">_________________________________________________________________
</w:t>
      </w:r>
    </w:p>
    <w:p>
      <w:r>
        <w:t xml:space="preserve">(указать: когда, кем и где совершено противоправное деяние
</w:t>
      </w:r>
    </w:p>
    <w:p>
      <w:r>
        <w:t xml:space="preserve">______________________________________________________________________
</w:t>
      </w:r>
    </w:p>
    <w:p>
      <w:r>
        <w:t xml:space="preserve">в отношении потерпевшего, подпадающего под признаки состава
</w:t>
      </w:r>
    </w:p>
    <w:p>
      <w:r>
        <w:t xml:space="preserve">______________________________________________________________________
</w:t>
      </w:r>
    </w:p>
    <w:p>
      <w:r>
        <w:t xml:space="preserve">преступления, предусмотренного ст. 112 УК РФ (умышленное причинение
</w:t>
      </w:r>
    </w:p>
    <w:p>
      <w:r>
        <w:t xml:space="preserve">______________________________________________________________________
</w:t>
      </w:r>
    </w:p>
    <w:p>
      <w:r>
        <w:t xml:space="preserve">легких телесных повреждений, нанесение побоев), ч. 1 ст. 130 УК РФ
</w:t>
      </w:r>
    </w:p>
    <w:p>
      <w:r>
        <w:t xml:space="preserve">_____________________________________________________________________.
</w:t>
      </w:r>
    </w:p>
    <w:p>
      <w:r>
        <w:t xml:space="preserve">(клевету без отягчающих обстоятельств), ст. 131 УК РФ (оскорбление)
</w:t>
      </w:r>
    </w:p>
    <w:p>
      <w:r>
        <w:t xml:space="preserve">Изложенное подтверждается следующим: ____________________________
</w:t>
      </w:r>
    </w:p>
    <w:p>
      <w:r>
        <w:t xml:space="preserve">(указать доказательства,
</w:t>
      </w:r>
    </w:p>
    <w:p>
      <w:r>
        <w:t xml:space="preserve">_____________________________________________________________________.
</w:t>
      </w:r>
    </w:p>
    <w:p>
      <w:r>
        <w:t xml:space="preserve">подтверждающие жалобу потерпевшего)
</w:t>
      </w:r>
    </w:p>
    <w:p>
      <w:r>
        <w:t xml:space="preserve">Примирение между нами не состоялось ____________________________.
</w:t>
      </w:r>
    </w:p>
    <w:p>
      <w:r>
        <w:t xml:space="preserve">(указать причины)
</w:t>
      </w:r>
    </w:p>
    <w:p>
      <w:r>
        <w:t xml:space="preserve">В соответствии со ст. 27 УПК РФ,
</w:t>
      </w:r>
    </w:p>
    <w:p>
      <w:r>
        <w:t xml:space="preserve">Прошу:
</w:t>
      </w:r>
    </w:p>
    <w:p>
      <w:r>
        <w:t xml:space="preserve">1. Возбудить   уголовное   дело   и    привлечь    к    уголовной
</w:t>
      </w:r>
    </w:p>
    <w:p>
      <w:r>
        <w:t xml:space="preserve">ответственности ____________________________,  проживающего по адресу:
</w:t>
      </w:r>
    </w:p>
    <w:p>
      <w:r>
        <w:t xml:space="preserve">(ф., и., о.)
</w:t>
      </w:r>
    </w:p>
    <w:p>
      <w:r>
        <w:t xml:space="preserve">______________________________________________________________________
</w:t>
      </w:r>
    </w:p>
    <w:p>
      <w:r>
        <w:t xml:space="preserve">по ч. ________ ст. _______ УК РФ за ________________________________.
</w:t>
      </w:r>
    </w:p>
    <w:p>
      <w:r>
        <w:t xml:space="preserve">2. Вызвать свидетелей ___________________________________________
</w:t>
      </w:r>
    </w:p>
    <w:p>
      <w:r>
        <w:t xml:space="preserve">_____________________________________________________________________.
</w:t>
      </w:r>
    </w:p>
    <w:p>
      <w:r>
        <w:t xml:space="preserve">(фамилия, имя, отчество, адрес)
</w:t>
      </w:r>
    </w:p>
    <w:p>
      <w:r>
        <w:t xml:space="preserve">Приложение:
</w:t>
      </w:r>
    </w:p>
    <w:p>
      <w:r>
        <w:t xml:space="preserve">1. Копия  жалобы  (по  числу  лиц,  в  отношении которых ставится
</w:t>
      </w:r>
    </w:p>
    <w:p>
      <w:r>
        <w:t xml:space="preserve">вопрос о возбуждении уголовного дела.
</w:t>
      </w:r>
    </w:p>
    <w:p>
      <w:r>
        <w:t xml:space="preserve">2. Имеющиеся   письменные   документы  и  иные  доказательства  в
</w:t>
      </w:r>
    </w:p>
    <w:p>
      <w:r>
        <w:t xml:space="preserve">подтверждение жалобы.
</w:t>
      </w:r>
    </w:p>
    <w:p>
      <w:r>
        <w:t xml:space="preserve">"__"___________ 19__ г.                              _________________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Основания для возбуждения дел частного обвинения.  В соответствии
</w:t>
      </w:r>
    </w:p>
    <w:p>
      <w:r>
        <w:t xml:space="preserve">со ст.  27 УПК РФ дела о преступлениях,  предусмотренных ст.  ст. 112,
</w:t>
      </w:r>
    </w:p>
    <w:p>
      <w:r>
        <w:t xml:space="preserve">130 ч.  1 и 131 Уголовного кодекса РФ,  возбуждаются не иначе  как  по
</w:t>
      </w:r>
    </w:p>
    <w:p>
      <w:r>
        <w:t xml:space="preserve">жалобе  потерпевшего  и подлежат прекращению в случае примирения его с
</w:t>
      </w:r>
    </w:p>
    <w:p>
      <w:r>
        <w:t xml:space="preserve">обвиняемым.  Примирение  допускается  только  до   удаления   суда   в
</w:t>
      </w:r>
    </w:p>
    <w:p>
      <w:r>
        <w:t xml:space="preserve">совещательную комнату для постановления приговора.
</w:t>
      </w:r>
    </w:p>
    <w:p>
      <w:r>
        <w:t xml:space="preserve">В исключительных случаях,  если дело в  каком-либо  преступлении,
</w:t>
      </w:r>
    </w:p>
    <w:p>
      <w:r>
        <w:t xml:space="preserve">предусмотренном ст.  ст.  112,  130 ч.  1,  131 Уголовного кодекса РФ,
</w:t>
      </w:r>
    </w:p>
    <w:p>
      <w:r>
        <w:t xml:space="preserve">имеет особое общественное значение или если потерпевший по этому  делу
</w:t>
      </w:r>
    </w:p>
    <w:p>
      <w:r>
        <w:t xml:space="preserve">в силу беспомощного состояния,  зависимости от обвиняемого или по иным
</w:t>
      </w:r>
    </w:p>
    <w:p>
      <w:r>
        <w:t xml:space="preserve">причинам не в состоянии  защищать  свои  права  и  законные  интересы,
</w:t>
      </w:r>
    </w:p>
    <w:p>
      <w:r>
        <w:t xml:space="preserve">прокурор   вправе   возбудить  такое  дело  и  при  отсутствии  жалобы
</w:t>
      </w:r>
    </w:p>
    <w:p>
      <w:r>
        <w:t xml:space="preserve">потерпевшего.  Дело,   возбужденное   прокурором,   направляется   для
</w:t>
      </w:r>
    </w:p>
    <w:p>
      <w:r>
        <w:t xml:space="preserve">производства   дознания   или   предварительного  следствия,  а  после
</w:t>
      </w:r>
    </w:p>
    <w:p>
      <w:r>
        <w:t xml:space="preserve">окончания расследования рассматривается судом в общем  порядке.  Такое
</w:t>
      </w:r>
    </w:p>
    <w:p>
      <w:r>
        <w:t xml:space="preserve">дело прекращению за примирением потерпевшего с обвиняемым не подлежит.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7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7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2023-10-10T09:38:34.419Z</dcterms:created>
  <dcterms:modified xsi:type="dcterms:W3CDTF">2023-10-10T09:38:34.419Z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